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95A" w:rsidRPr="00C6095A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1114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C6095A" w:rsidRPr="00C6095A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95A" w:rsidRPr="00C6095A" w:rsidP="00C6095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</w:t>
      </w:r>
    </w:p>
    <w:p w:rsidR="00C6095A" w:rsidRPr="00C6095A" w:rsidP="00C6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Изюмцева Р.Р.,    </w:t>
      </w:r>
    </w:p>
    <w:p w:rsidR="001A66B4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частью 1 статьи 6.</w:t>
      </w:r>
      <w:r w:rsidR="00527F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Валерьевича,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1A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в </w:t>
      </w:r>
      <w:r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45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задней части </w:t>
      </w:r>
      <w:r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асада дома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умышленно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аэрозольного баллончика с краской черного цвета 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трафаретную надпись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информация о пропаганде наркотических средств и психотропных веществ, запрещенных в свободном гражданском обороте на территории РФ.</w:t>
      </w:r>
      <w:r w:rsidRPr="0013284E" w:rsidR="0013284E">
        <w:t xml:space="preserve"> 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13284E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совершил административное правонарушение, предусмотренное частью 1 статьи 6.13 Кодекса Российской Федерации об административных правонарушениях</w:t>
      </w:r>
      <w:r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ведётся производство по делу об административном правонарушении,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ходатайством просил о рассмотрении дела в е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25.1 Кодекса Российской Федерации об 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мировой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возможным рассмотреть дело в отсутствии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C6095A" w:rsidRPr="00C6095A" w:rsidP="00C609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Исследовав материалы дела, мировой судья находит е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вину в совершении административного правонарушения, предусмотренного частью 1 статьи 6.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установленной.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правонарушениях, подтверждается материалами дела: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совершённого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предусмотренные статьей 25.1.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Федерации,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</w:t>
      </w:r>
      <w:r w:rsidRPr="00373D60" w:rsidR="00E172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оперуполномоченного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 ОМВД России по г.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капитана полиции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E2149E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61540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час. 45 мин </w:t>
      </w:r>
      <w:r w:rsidRPr="00561540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561540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задней части фасада дома № 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с помощью аэрозольного баллончика с краской черного цвета нанес трафаретную надпись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6.13 Кодекса Российской Федерации об административных правонарушениях;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пояснил, что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 программе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списался с неизвестным лицом, в результате 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была предложена работа, а именно: необходимо было наносить трафаретную надпись: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D60" w:rsidR="004B72CF">
        <w:t xml:space="preserve"> 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запись ему платили 150 рублей. Ему известно, что что трафаретные надписи содержат пропаганду распространения наркотических средств.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561540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01 час. 45 мин </w:t>
      </w:r>
      <w:r w:rsidRPr="00561540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561540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задней части фасада дома №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с помощью аэрозольного баллончика с краской черного цвета нанес трафаретную надпись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Б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26.06.2024, из которых следует, что 17.06.2024 и 18.06.2024 в ночное время её парень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пошел наносить трафаретные надписи: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разных местах города </w:t>
      </w:r>
      <w:r w:rsidR="00DC305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аэрозольной черной краски. После нанесения надписи, она помогала фотографировать надпись. На данную надпись он присваивал географические координаты и отправлял куратору, за каждую надпись он получал денежное вознаграждение;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26.06.2024;</w:t>
      </w:r>
    </w:p>
    <w:p w:rsidR="006E6C99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</w:t>
      </w:r>
    </w:p>
    <w:p w:rsidR="00C6095A" w:rsidRPr="00C6095A" w:rsidP="003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телефона 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установлена переписка о необходимости размещения</w:t>
      </w:r>
      <w:r w:rsidRPr="00C6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информацию об устройстве на работу для осуществления сбыта наркотических средств.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6095A" w:rsidRPr="00C6095A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6.13 Кодекса Российской Федерации об административных правонарушениях, как пропаганда либо незаконная реклама наркотических средств, психотропных веществ или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99" w:rsidRPr="00C6095A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отягчающим административную ответственность по делу, является повторное совершение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однородного правонарушения в течение года.</w:t>
      </w:r>
    </w:p>
    <w:p w:rsidR="00C6095A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6.13 Кодекса Российской Федерации об административных правонарушениях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либо незаконная реклама наркотических средств, психотропных веществ или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мировым судьей установлено, что рекламной продукции и оборудования, использованного для е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изготовления, к материалам дела об административном правонарушении не приобщено, протокола изъятия и приобщения в качестве вещественных доказательств не имеется, в связи с чем, необходимо назначить 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без конфискации рекламной продукции и оборудования, использованного для е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частью 1 статьи 6.13, статьями 23.1, 29.9, 29.10 Кодекса Российской Федерации об административных правонарушениях, мировой судья</w:t>
      </w:r>
    </w:p>
    <w:p w:rsidR="00C6095A" w:rsidRPr="00C6095A" w:rsidP="00C609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без конфискации рекламной продукции и оборудования, использованного для е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865F33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//УФК по Ханты-</w:t>
      </w:r>
      <w:r w:rsidRP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Мансийскому автономному округу – Югре БИК 007162163, ОКТМО 71879000, ИНН 8601073664, КПП 860101001, КБК: </w:t>
      </w:r>
      <w:r w:rsidRPr="00865F33" w:rsidR="00502B69">
        <w:rPr>
          <w:rFonts w:ascii="Times New Roman" w:eastAsia="Times New Roman" w:hAnsi="Times New Roman" w:cs="Times New Roman"/>
          <w:sz w:val="28"/>
          <w:szCs w:val="28"/>
          <w:lang w:eastAsia="ru-RU"/>
        </w:rPr>
        <w:t>72011601063019000140</w:t>
      </w:r>
      <w:r w:rsidRP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</w:t>
      </w:r>
      <w:r w:rsidRPr="00865F33"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0412365400545011142406116</w:t>
      </w:r>
      <w:r w:rsidRP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02013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22131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sub_302014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  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373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Р.Р. Изюмцева</w:t>
      </w:r>
    </w:p>
    <w:p w:rsidR="00A85812" w:rsidRPr="00373D60"/>
    <w:sectPr w:rsidSect="00682408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E8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305C">
      <w:rPr>
        <w:noProof/>
      </w:rPr>
      <w:t>4</w:t>
    </w:r>
    <w:r>
      <w:fldChar w:fldCharType="end"/>
    </w:r>
  </w:p>
  <w:p w:rsidR="00362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0"/>
    <w:rsid w:val="000D0F4A"/>
    <w:rsid w:val="0013284E"/>
    <w:rsid w:val="001A66B4"/>
    <w:rsid w:val="00234817"/>
    <w:rsid w:val="0025680D"/>
    <w:rsid w:val="00322C7F"/>
    <w:rsid w:val="00362E80"/>
    <w:rsid w:val="00373D60"/>
    <w:rsid w:val="00393D24"/>
    <w:rsid w:val="003C6279"/>
    <w:rsid w:val="00407020"/>
    <w:rsid w:val="004A7976"/>
    <w:rsid w:val="004B72CF"/>
    <w:rsid w:val="00502B69"/>
    <w:rsid w:val="0050755C"/>
    <w:rsid w:val="00527F24"/>
    <w:rsid w:val="0054383D"/>
    <w:rsid w:val="00561540"/>
    <w:rsid w:val="00596BA4"/>
    <w:rsid w:val="005D0DFF"/>
    <w:rsid w:val="00682408"/>
    <w:rsid w:val="006A4690"/>
    <w:rsid w:val="006E6C99"/>
    <w:rsid w:val="007E1F1B"/>
    <w:rsid w:val="00865F33"/>
    <w:rsid w:val="0091194F"/>
    <w:rsid w:val="009A6EDB"/>
    <w:rsid w:val="00A01F8C"/>
    <w:rsid w:val="00A74D90"/>
    <w:rsid w:val="00A85812"/>
    <w:rsid w:val="00B7054C"/>
    <w:rsid w:val="00B82840"/>
    <w:rsid w:val="00B95BAC"/>
    <w:rsid w:val="00C27A87"/>
    <w:rsid w:val="00C53337"/>
    <w:rsid w:val="00C6095A"/>
    <w:rsid w:val="00C722B5"/>
    <w:rsid w:val="00C900A1"/>
    <w:rsid w:val="00D11102"/>
    <w:rsid w:val="00D1280D"/>
    <w:rsid w:val="00DA48E8"/>
    <w:rsid w:val="00DC305C"/>
    <w:rsid w:val="00E17220"/>
    <w:rsid w:val="00E2149E"/>
    <w:rsid w:val="00E950AB"/>
    <w:rsid w:val="00EC7264"/>
    <w:rsid w:val="00EE0E8B"/>
    <w:rsid w:val="00F15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6F076C-4775-4C47-893F-B001C80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095A"/>
  </w:style>
  <w:style w:type="paragraph" w:styleId="Header">
    <w:name w:val="header"/>
    <w:basedOn w:val="Normal"/>
    <w:link w:val="a0"/>
    <w:uiPriority w:val="99"/>
    <w:unhideWhenUsed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6" Type="http://schemas.openxmlformats.org/officeDocument/2006/relationships/hyperlink" Target="file:///\\192.168.16.231\&#1091;&#1095;&#1072;&#1089;&#1090;&#1086;&#1082;%20&#8470;3\2021\&#1089;&#1077;&#1085;&#1090;&#1103;&#1073;&#1088;&#1100;%202021\22%20&#1089;&#1077;&#1085;&#1090;&#1103;&#1073;&#1088;&#1103;%202021\6.9%20&#1095;.1%20%20&#1055;&#1080;&#1082;&#1091;&#1083;&#1077;&#1074;%20%20&#1086;&#1090;&#1082;&#1072;&#1079;%20&#1086;&#1090;%20&#1086;&#1089;&#1074;&#1080;&#1076;%20(&#1096;&#1090;&#1088;&#1072;&#1092;)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3348-00EC-416F-A354-ECC1BFE5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